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3A" w:rsidRDefault="0035147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3A" w:rsidRDefault="0035147E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CF4B3A" w:rsidRDefault="0035147E">
      <w:pPr>
        <w:jc w:val="center"/>
      </w:pPr>
      <w:r>
        <w:rPr>
          <w:b/>
          <w:bCs/>
          <w:sz w:val="28"/>
          <w:szCs w:val="28"/>
          <w:lang w:val="uk-UA"/>
        </w:rPr>
        <w:t>К</w:t>
      </w:r>
      <w:r w:rsidR="003F558F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F4B3A" w:rsidRDefault="00B94BC5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35147E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CF4B3A" w:rsidRDefault="0035147E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CF4B3A" w:rsidRDefault="0035147E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CF4B3A" w:rsidRDefault="00CF4B3A">
      <w:pPr>
        <w:rPr>
          <w:sz w:val="28"/>
          <w:szCs w:val="28"/>
          <w:lang w:val="uk-UA"/>
        </w:rPr>
      </w:pPr>
    </w:p>
    <w:p w:rsidR="00CF4B3A" w:rsidRDefault="0035147E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CF4B3A" w:rsidRDefault="00CF4B3A">
      <w:pPr>
        <w:rPr>
          <w:sz w:val="28"/>
          <w:szCs w:val="28"/>
          <w:lang w:val="uk-UA"/>
        </w:rPr>
      </w:pPr>
    </w:p>
    <w:tbl>
      <w:tblPr>
        <w:tblW w:w="44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CF4B3A">
        <w:trPr>
          <w:trHeight w:val="794"/>
        </w:trPr>
        <w:tc>
          <w:tcPr>
            <w:tcW w:w="4454" w:type="dxa"/>
            <w:shd w:val="clear" w:color="auto" w:fill="auto"/>
          </w:tcPr>
          <w:p w:rsidR="00CF4B3A" w:rsidRDefault="0035147E" w:rsidP="002512D5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>Про надання земельн</w:t>
            </w:r>
            <w:r w:rsidR="00E613E6">
              <w:rPr>
                <w:b/>
                <w:sz w:val="28"/>
                <w:szCs w:val="28"/>
              </w:rPr>
              <w:t>ої</w:t>
            </w:r>
            <w:r>
              <w:rPr>
                <w:b/>
                <w:sz w:val="28"/>
                <w:szCs w:val="28"/>
              </w:rPr>
              <w:t xml:space="preserve"> ділянк</w:t>
            </w:r>
            <w:r w:rsidR="00E613E6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у власність для </w:t>
            </w:r>
            <w:r w:rsidR="00A70282">
              <w:rPr>
                <w:b/>
                <w:sz w:val="28"/>
                <w:szCs w:val="28"/>
              </w:rPr>
              <w:t xml:space="preserve">ведення особистого селянського </w:t>
            </w:r>
            <w:r w:rsidR="000C004F">
              <w:rPr>
                <w:b/>
                <w:sz w:val="28"/>
                <w:szCs w:val="28"/>
              </w:rPr>
              <w:t>господарства</w:t>
            </w:r>
            <w:r w:rsidR="003F558F">
              <w:rPr>
                <w:b/>
                <w:sz w:val="28"/>
                <w:szCs w:val="28"/>
              </w:rPr>
              <w:t xml:space="preserve"> в селі </w:t>
            </w:r>
            <w:proofErr w:type="spellStart"/>
            <w:r w:rsidR="003F558F">
              <w:rPr>
                <w:b/>
                <w:sz w:val="28"/>
                <w:szCs w:val="28"/>
              </w:rPr>
              <w:t>Саджавка</w:t>
            </w:r>
            <w:proofErr w:type="spellEnd"/>
          </w:p>
        </w:tc>
      </w:tr>
    </w:tbl>
    <w:p w:rsidR="00CF4B3A" w:rsidRDefault="00CF4B3A">
      <w:pPr>
        <w:ind w:firstLine="720"/>
        <w:jc w:val="both"/>
        <w:rPr>
          <w:sz w:val="28"/>
          <w:szCs w:val="28"/>
        </w:rPr>
      </w:pPr>
    </w:p>
    <w:p w:rsidR="00CF4B3A" w:rsidRDefault="002512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E613E6">
        <w:rPr>
          <w:sz w:val="28"/>
          <w:szCs w:val="28"/>
          <w:lang w:val="uk-UA"/>
        </w:rPr>
        <w:t>Штоник</w:t>
      </w:r>
      <w:proofErr w:type="spellEnd"/>
      <w:r w:rsidR="00E613E6">
        <w:rPr>
          <w:sz w:val="28"/>
          <w:szCs w:val="28"/>
          <w:lang w:val="uk-UA"/>
        </w:rPr>
        <w:t xml:space="preserve"> Ганни </w:t>
      </w:r>
      <w:r w:rsidR="000C004F">
        <w:rPr>
          <w:sz w:val="28"/>
          <w:szCs w:val="28"/>
          <w:lang w:val="uk-UA"/>
        </w:rPr>
        <w:t>Іванівн</w:t>
      </w:r>
      <w:r w:rsidR="00B94BC5">
        <w:rPr>
          <w:sz w:val="28"/>
          <w:szCs w:val="28"/>
          <w:lang w:val="uk-UA"/>
        </w:rPr>
        <w:t>и</w:t>
      </w:r>
      <w:r w:rsidR="0035147E">
        <w:rPr>
          <w:sz w:val="28"/>
          <w:szCs w:val="28"/>
          <w:lang w:val="uk-UA"/>
        </w:rPr>
        <w:t xml:space="preserve"> та проект землеустрою щодо відведення земельн</w:t>
      </w:r>
      <w:r w:rsidR="00B11196">
        <w:rPr>
          <w:sz w:val="28"/>
          <w:szCs w:val="28"/>
          <w:lang w:val="uk-UA"/>
        </w:rPr>
        <w:t>ої</w:t>
      </w:r>
      <w:r w:rsidR="0035147E">
        <w:rPr>
          <w:sz w:val="28"/>
          <w:szCs w:val="28"/>
          <w:lang w:val="uk-UA"/>
        </w:rPr>
        <w:t xml:space="preserve"> ділянк</w:t>
      </w:r>
      <w:r w:rsidR="00B11196">
        <w:rPr>
          <w:sz w:val="28"/>
          <w:szCs w:val="28"/>
          <w:lang w:val="uk-UA"/>
        </w:rPr>
        <w:t>и</w:t>
      </w:r>
      <w:r w:rsidR="0035147E">
        <w:rPr>
          <w:sz w:val="28"/>
          <w:szCs w:val="28"/>
          <w:lang w:val="uk-UA"/>
        </w:rPr>
        <w:t>, відповідно до ст. 12, 81, 118, 12</w:t>
      </w:r>
      <w:r w:rsidR="009E5A26">
        <w:rPr>
          <w:sz w:val="28"/>
          <w:szCs w:val="28"/>
          <w:lang w:val="en-US"/>
        </w:rPr>
        <w:t>1</w:t>
      </w:r>
      <w:r w:rsidR="009E5A26">
        <w:rPr>
          <w:sz w:val="28"/>
          <w:szCs w:val="28"/>
          <w:lang w:val="uk-UA"/>
        </w:rPr>
        <w:t>,</w:t>
      </w:r>
      <w:r w:rsidR="009E5A26">
        <w:rPr>
          <w:sz w:val="28"/>
          <w:szCs w:val="28"/>
          <w:lang w:val="en-US"/>
        </w:rPr>
        <w:t xml:space="preserve"> 186</w:t>
      </w:r>
      <w:r w:rsidR="0035147E">
        <w:rPr>
          <w:sz w:val="28"/>
          <w:szCs w:val="28"/>
          <w:lang w:val="uk-UA"/>
        </w:rPr>
        <w:t xml:space="preserve"> Земельного кодексу України, Закону України  "Про Державний земельний кадастр",  керуючись Законом України "Про місцеве самоврядування в Україні", рішенням Коломийської міської ради </w:t>
      </w:r>
      <w:r w:rsidR="0035147E">
        <w:rPr>
          <w:color w:val="000000"/>
          <w:sz w:val="28"/>
          <w:szCs w:val="28"/>
          <w:lang w:val="uk-UA" w:eastAsia="uk-UA"/>
        </w:rPr>
        <w:t>від 06.09.2018р. №</w:t>
      </w:r>
      <w:r w:rsidR="0035147E">
        <w:rPr>
          <w:color w:val="000000"/>
          <w:sz w:val="28"/>
          <w:szCs w:val="28"/>
          <w:lang w:eastAsia="uk-UA"/>
        </w:rPr>
        <w:t> </w:t>
      </w:r>
      <w:r w:rsidR="0035147E">
        <w:rPr>
          <w:color w:val="000000"/>
          <w:sz w:val="28"/>
          <w:szCs w:val="28"/>
          <w:lang w:val="uk-UA" w:eastAsia="uk-UA"/>
        </w:rPr>
        <w:t>2908-36/2018 «</w:t>
      </w:r>
      <w:r w:rsidR="0035147E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5147E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5147E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5B5558">
        <w:rPr>
          <w:bCs/>
          <w:color w:val="000000"/>
          <w:sz w:val="28"/>
          <w:szCs w:val="28"/>
          <w:lang w:val="uk-UA" w:eastAsia="uk-UA"/>
        </w:rPr>
        <w:t>,</w:t>
      </w:r>
      <w:r w:rsidR="0035147E">
        <w:rPr>
          <w:sz w:val="28"/>
          <w:szCs w:val="28"/>
          <w:lang w:val="uk-UA"/>
        </w:rPr>
        <w:t xml:space="preserve"> міська рада </w:t>
      </w:r>
    </w:p>
    <w:p w:rsidR="00CF4B3A" w:rsidRDefault="00CF4B3A">
      <w:pPr>
        <w:rPr>
          <w:b/>
          <w:sz w:val="28"/>
          <w:szCs w:val="28"/>
          <w:lang w:val="uk-UA"/>
        </w:rPr>
      </w:pPr>
    </w:p>
    <w:p w:rsidR="00CF4B3A" w:rsidRDefault="0035147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B94BC5" w:rsidRDefault="00B94BC5">
      <w:pPr>
        <w:ind w:firstLine="720"/>
        <w:jc w:val="center"/>
      </w:pPr>
    </w:p>
    <w:p w:rsidR="003F558F" w:rsidRDefault="003F558F" w:rsidP="003F558F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bookmarkStart w:id="0" w:name="_Hlk82078344"/>
      <w:r>
        <w:rPr>
          <w:sz w:val="28"/>
          <w:szCs w:val="28"/>
          <w:lang w:val="uk-UA"/>
        </w:rPr>
        <w:t xml:space="preserve">Затвердити  проект землеустрою щодо відведення земельної ділянки та надати у власність </w:t>
      </w:r>
      <w:proofErr w:type="spellStart"/>
      <w:r w:rsidR="000C004F">
        <w:rPr>
          <w:sz w:val="28"/>
          <w:szCs w:val="28"/>
          <w:lang w:val="uk-UA"/>
        </w:rPr>
        <w:t>Ш</w:t>
      </w:r>
      <w:r w:rsidR="002879AD">
        <w:rPr>
          <w:sz w:val="28"/>
          <w:szCs w:val="28"/>
          <w:lang w:val="uk-UA"/>
        </w:rPr>
        <w:t>тоник</w:t>
      </w:r>
      <w:proofErr w:type="spellEnd"/>
      <w:r w:rsidR="002879AD">
        <w:rPr>
          <w:sz w:val="28"/>
          <w:szCs w:val="28"/>
          <w:lang w:val="uk-UA"/>
        </w:rPr>
        <w:t xml:space="preserve"> Ганні </w:t>
      </w:r>
      <w:r w:rsidR="000C004F">
        <w:rPr>
          <w:sz w:val="28"/>
          <w:szCs w:val="28"/>
          <w:lang w:val="uk-UA"/>
        </w:rPr>
        <w:t>Іванівні</w:t>
      </w:r>
      <w:r>
        <w:rPr>
          <w:sz w:val="28"/>
          <w:szCs w:val="28"/>
          <w:lang w:val="uk-UA"/>
        </w:rPr>
        <w:t xml:space="preserve"> земельну ділянку (кадастровий номер 2624086001:0</w:t>
      </w:r>
      <w:r w:rsidR="002879A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</w:t>
      </w:r>
      <w:r w:rsidR="002879A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</w:t>
      </w:r>
      <w:r w:rsidR="002879AD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>) загальною площею 0,</w:t>
      </w:r>
      <w:r w:rsidR="002879AD">
        <w:rPr>
          <w:sz w:val="28"/>
          <w:szCs w:val="28"/>
          <w:lang w:val="uk-UA"/>
        </w:rPr>
        <w:t>0659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Саджавка</w:t>
      </w:r>
      <w:proofErr w:type="spellEnd"/>
      <w:r>
        <w:rPr>
          <w:sz w:val="28"/>
          <w:szCs w:val="28"/>
          <w:lang w:val="uk-UA"/>
        </w:rPr>
        <w:t xml:space="preserve">, </w:t>
      </w:r>
      <w:r w:rsidR="002879AD">
        <w:rPr>
          <w:sz w:val="28"/>
          <w:szCs w:val="28"/>
          <w:lang w:val="uk-UA"/>
        </w:rPr>
        <w:t>вулиця Зелена</w:t>
      </w:r>
      <w:r>
        <w:rPr>
          <w:sz w:val="28"/>
          <w:szCs w:val="28"/>
          <w:lang w:val="uk-UA"/>
        </w:rPr>
        <w:t xml:space="preserve"> для </w:t>
      </w:r>
      <w:r w:rsidR="000C004F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>.</w:t>
      </w:r>
    </w:p>
    <w:bookmarkEnd w:id="0"/>
    <w:p w:rsidR="00CF4B3A" w:rsidRDefault="002879AD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2</w:t>
      </w:r>
      <w:r w:rsidR="0035147E">
        <w:rPr>
          <w:sz w:val="28"/>
          <w:szCs w:val="28"/>
          <w:lang w:val="uk-UA"/>
        </w:rPr>
        <w:t>.</w:t>
      </w:r>
      <w:r w:rsidR="003F558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Штоник</w:t>
      </w:r>
      <w:proofErr w:type="spellEnd"/>
      <w:r>
        <w:rPr>
          <w:sz w:val="28"/>
          <w:szCs w:val="28"/>
          <w:lang w:val="uk-UA"/>
        </w:rPr>
        <w:t xml:space="preserve"> Ганні Іванівні </w:t>
      </w:r>
      <w:r w:rsidR="0035147E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CF4B3A" w:rsidRDefault="002879AD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5147E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 w:rsidR="007D2F98">
        <w:rPr>
          <w:sz w:val="28"/>
          <w:szCs w:val="28"/>
          <w:lang w:val="uk-UA"/>
        </w:rPr>
        <w:t>Сергія Проскурняка</w:t>
      </w:r>
      <w:r w:rsidR="0035147E">
        <w:rPr>
          <w:sz w:val="28"/>
          <w:szCs w:val="28"/>
          <w:lang w:val="uk-UA"/>
        </w:rPr>
        <w:t xml:space="preserve">. </w:t>
      </w:r>
    </w:p>
    <w:p w:rsidR="00CF4B3A" w:rsidRDefault="002879AD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val="uk-UA"/>
        </w:rPr>
        <w:t>4</w:t>
      </w:r>
      <w:r w:rsidR="0035147E">
        <w:rPr>
          <w:rFonts w:eastAsia="Times New Roman"/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CF4B3A" w:rsidRDefault="00CF4B3A">
      <w:pPr>
        <w:jc w:val="both"/>
        <w:rPr>
          <w:sz w:val="28"/>
          <w:szCs w:val="28"/>
          <w:lang w:val="uk-UA"/>
        </w:rPr>
      </w:pPr>
    </w:p>
    <w:p w:rsidR="00CF4B3A" w:rsidRDefault="00CF4B3A">
      <w:pPr>
        <w:ind w:firstLine="900"/>
        <w:jc w:val="both"/>
        <w:rPr>
          <w:sz w:val="28"/>
          <w:szCs w:val="28"/>
          <w:lang w:val="uk-UA"/>
        </w:rPr>
      </w:pPr>
    </w:p>
    <w:p w:rsidR="00CF4B3A" w:rsidRDefault="00CF4B3A">
      <w:pPr>
        <w:ind w:firstLine="900"/>
        <w:jc w:val="both"/>
        <w:rPr>
          <w:sz w:val="28"/>
          <w:szCs w:val="28"/>
          <w:lang w:val="uk-UA"/>
        </w:rPr>
      </w:pPr>
    </w:p>
    <w:p w:rsidR="00CF4B3A" w:rsidRDefault="00CF4B3A">
      <w:pPr>
        <w:ind w:firstLine="900"/>
        <w:jc w:val="both"/>
        <w:rPr>
          <w:sz w:val="28"/>
          <w:szCs w:val="28"/>
          <w:lang w:val="uk-UA"/>
        </w:rPr>
      </w:pPr>
    </w:p>
    <w:p w:rsidR="00CF4B3A" w:rsidRDefault="00CF4B3A">
      <w:pPr>
        <w:ind w:firstLine="900"/>
        <w:jc w:val="both"/>
        <w:rPr>
          <w:sz w:val="28"/>
          <w:szCs w:val="28"/>
          <w:lang w:val="uk-UA"/>
        </w:rPr>
      </w:pPr>
    </w:p>
    <w:p w:rsidR="00CF4B3A" w:rsidRDefault="0035147E" w:rsidP="002879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D2F98">
        <w:rPr>
          <w:b/>
          <w:sz w:val="28"/>
          <w:szCs w:val="28"/>
          <w:lang w:val="uk-UA"/>
        </w:rPr>
        <w:t>Богдан СТАНІСЛАВСЬКИЙ</w:t>
      </w:r>
      <w:bookmarkStart w:id="1" w:name="_GoBack"/>
      <w:bookmarkEnd w:id="1"/>
    </w:p>
    <w:sectPr w:rsidR="00CF4B3A" w:rsidSect="00CF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3046D5"/>
    <w:multiLevelType w:val="singleLevel"/>
    <w:tmpl w:val="CF3046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EB4"/>
    <w:rsid w:val="00084778"/>
    <w:rsid w:val="000A709B"/>
    <w:rsid w:val="000C004F"/>
    <w:rsid w:val="00117E5C"/>
    <w:rsid w:val="00152528"/>
    <w:rsid w:val="001602B8"/>
    <w:rsid w:val="0016126D"/>
    <w:rsid w:val="001765C9"/>
    <w:rsid w:val="001D6ECC"/>
    <w:rsid w:val="002512D5"/>
    <w:rsid w:val="002879AD"/>
    <w:rsid w:val="002B09C0"/>
    <w:rsid w:val="00330EC0"/>
    <w:rsid w:val="0033688E"/>
    <w:rsid w:val="0035147E"/>
    <w:rsid w:val="00373E32"/>
    <w:rsid w:val="003F558F"/>
    <w:rsid w:val="00423361"/>
    <w:rsid w:val="004807AD"/>
    <w:rsid w:val="00491F51"/>
    <w:rsid w:val="004A0EB4"/>
    <w:rsid w:val="00575CDB"/>
    <w:rsid w:val="00584F9A"/>
    <w:rsid w:val="005B5558"/>
    <w:rsid w:val="005B5B35"/>
    <w:rsid w:val="006B28D8"/>
    <w:rsid w:val="00725F95"/>
    <w:rsid w:val="007672CD"/>
    <w:rsid w:val="007A33B5"/>
    <w:rsid w:val="007D2F98"/>
    <w:rsid w:val="00807BA5"/>
    <w:rsid w:val="00884EEE"/>
    <w:rsid w:val="00966D15"/>
    <w:rsid w:val="0099382A"/>
    <w:rsid w:val="009E5A26"/>
    <w:rsid w:val="00A70282"/>
    <w:rsid w:val="00AB633C"/>
    <w:rsid w:val="00B0733A"/>
    <w:rsid w:val="00B11196"/>
    <w:rsid w:val="00B726E4"/>
    <w:rsid w:val="00B94BC5"/>
    <w:rsid w:val="00B958FB"/>
    <w:rsid w:val="00BD2286"/>
    <w:rsid w:val="00CF4B3A"/>
    <w:rsid w:val="00CF5BD9"/>
    <w:rsid w:val="00D54112"/>
    <w:rsid w:val="00D61351"/>
    <w:rsid w:val="00D67043"/>
    <w:rsid w:val="00D90BCF"/>
    <w:rsid w:val="00D90E58"/>
    <w:rsid w:val="00E30684"/>
    <w:rsid w:val="00E4415B"/>
    <w:rsid w:val="00E613E6"/>
    <w:rsid w:val="00F164A6"/>
    <w:rsid w:val="00F47E5A"/>
    <w:rsid w:val="00F50296"/>
    <w:rsid w:val="00F62CB9"/>
    <w:rsid w:val="00F80994"/>
    <w:rsid w:val="00FB2E92"/>
    <w:rsid w:val="00FF0E99"/>
    <w:rsid w:val="02E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04DE"/>
  <w15:docId w15:val="{533442B2-AFDB-4C46-995F-F5B0D2C7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B3A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CF4B3A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F4B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CF4B3A"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CF4B3A"/>
    <w:rPr>
      <w:rFonts w:ascii="Tahoma" w:eastAsia="Andale Sans UI" w:hAnsi="Tahoma" w:cs="Tahoma"/>
      <w:color w:val="00000A"/>
      <w:kern w:val="1"/>
      <w:sz w:val="16"/>
      <w:szCs w:val="16"/>
    </w:rPr>
  </w:style>
  <w:style w:type="paragraph" w:styleId="a5">
    <w:name w:val="List Paragraph"/>
    <w:basedOn w:val="a"/>
    <w:uiPriority w:val="99"/>
    <w:unhideWhenUsed/>
    <w:rsid w:val="00BD2286"/>
    <w:pPr>
      <w:ind w:left="720"/>
      <w:contextualSpacing/>
    </w:pPr>
  </w:style>
  <w:style w:type="paragraph" w:styleId="a6">
    <w:name w:val="No Spacing"/>
    <w:uiPriority w:val="99"/>
    <w:qFormat/>
    <w:rsid w:val="00B958FB"/>
    <w:pPr>
      <w:spacing w:after="0" w:line="240" w:lineRule="auto"/>
    </w:pPr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>Krokoz™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Svitlana.kovtun</dc:creator>
  <cp:lastModifiedBy>Мельник Ярослава Дмитрівна</cp:lastModifiedBy>
  <cp:revision>2</cp:revision>
  <cp:lastPrinted>2021-10-04T08:03:00Z</cp:lastPrinted>
  <dcterms:created xsi:type="dcterms:W3CDTF">2021-10-04T08:09:00Z</dcterms:created>
  <dcterms:modified xsi:type="dcterms:W3CDTF">2021-10-04T08:09:00Z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